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9597884" name="60dda700-ed45-11ef-bbf2-ed66b76e78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185316" name="60dda700-ed45-11ef-bbf2-ed66b76e786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1766715" name="2fabda20-ed46-11ef-9b9d-7fcad1aaecc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8412007" name="2fabda20-ed46-11ef-9b9d-7fcad1aaecc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UG/ EG/ OG 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Eternitrohr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6447712" name="02ed3720-ed4d-11ef-adce-bbefabfc74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8876823" name="02ed3720-ed4d-11ef-adce-bbefabfc74c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9583986" name="079e1500-ed4d-11ef-b19a-b91152336f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930454" name="079e1500-ed4d-11ef-b19a-b91152336fb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8000215" name="2a863d40-ed4d-11ef-949c-3791b14e65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3544841" name="2a863d40-ed4d-11ef-949c-3791b14e65f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3451725" name="2f9826e0-ed4d-11ef-8316-6dda9e5feb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3082299" name="2f9826e0-ed4d-11ef-8316-6dda9e5feb7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Winkel 177, 5054 Mooslerau </w:t>
          </w:r>
        </w:p>
        <w:p>
          <w:pPr>
            <w:spacing w:before="0" w:after="0"/>
          </w:pPr>
          <w:r>
            <w:t>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